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ADE" w:rsidRDefault="00330ADE" w:rsidP="00330ADE">
      <w:pPr>
        <w:spacing w:after="0" w:line="240" w:lineRule="auto"/>
        <w:jc w:val="center"/>
        <w:rPr>
          <w:rFonts w:ascii="Arial" w:hAnsi="Arial" w:cs="Arial"/>
          <w:b/>
          <w:color w:val="0000FF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447675" cy="6953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ADE" w:rsidRPr="00330ADE" w:rsidRDefault="00330ADE" w:rsidP="00330ADE">
      <w:pPr>
        <w:pStyle w:val="2"/>
        <w:numPr>
          <w:ilvl w:val="1"/>
          <w:numId w:val="1"/>
        </w:numPr>
        <w:ind w:left="0" w:firstLine="0"/>
        <w:jc w:val="center"/>
        <w:rPr>
          <w:rFonts w:ascii="Arial" w:hAnsi="Arial" w:cs="Arial"/>
          <w:b/>
          <w:sz w:val="28"/>
          <w:szCs w:val="28"/>
        </w:rPr>
      </w:pPr>
      <w:r w:rsidRPr="00330ADE">
        <w:rPr>
          <w:rFonts w:ascii="Arial" w:hAnsi="Arial" w:cs="Arial"/>
          <w:b/>
          <w:sz w:val="28"/>
          <w:szCs w:val="28"/>
        </w:rPr>
        <w:t xml:space="preserve">ДУМА СОРОВОГО СЕЛЬСКОГО ПОСЕЛЕНИЯ </w:t>
      </w:r>
    </w:p>
    <w:p w:rsidR="00330ADE" w:rsidRPr="00330ADE" w:rsidRDefault="00330ADE" w:rsidP="00330ADE">
      <w:pPr>
        <w:pStyle w:val="2"/>
        <w:numPr>
          <w:ilvl w:val="1"/>
          <w:numId w:val="1"/>
        </w:numPr>
        <w:ind w:left="0" w:firstLine="0"/>
        <w:jc w:val="center"/>
        <w:rPr>
          <w:rFonts w:ascii="Arial" w:hAnsi="Arial" w:cs="Arial"/>
          <w:b/>
          <w:sz w:val="28"/>
          <w:szCs w:val="28"/>
        </w:rPr>
      </w:pPr>
      <w:r w:rsidRPr="00330ADE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330ADE" w:rsidRPr="00330ADE" w:rsidRDefault="00330ADE" w:rsidP="008A5DB1">
      <w:pPr>
        <w:pStyle w:val="2"/>
        <w:numPr>
          <w:ilvl w:val="1"/>
          <w:numId w:val="1"/>
        </w:numPr>
        <w:ind w:left="0" w:firstLine="0"/>
        <w:jc w:val="center"/>
        <w:rPr>
          <w:rFonts w:ascii="Arial" w:eastAsia="Arial" w:hAnsi="Arial" w:cs="Arial"/>
          <w:b/>
          <w:sz w:val="28"/>
          <w:szCs w:val="28"/>
        </w:rPr>
      </w:pPr>
      <w:r w:rsidRPr="00330ADE">
        <w:rPr>
          <w:rFonts w:ascii="Arial" w:hAnsi="Arial" w:cs="Arial"/>
          <w:b/>
          <w:sz w:val="28"/>
          <w:szCs w:val="28"/>
        </w:rPr>
        <w:t>ТЮМЕНСКОЙ ОБЛАСТИ</w:t>
      </w:r>
    </w:p>
    <w:p w:rsidR="00330ADE" w:rsidRPr="00330ADE" w:rsidRDefault="00330ADE" w:rsidP="008A5DB1">
      <w:pPr>
        <w:pStyle w:val="2"/>
        <w:numPr>
          <w:ilvl w:val="1"/>
          <w:numId w:val="1"/>
        </w:numPr>
        <w:ind w:left="0" w:firstLine="0"/>
        <w:jc w:val="center"/>
        <w:rPr>
          <w:rFonts w:ascii="Arial" w:eastAsia="Arial" w:hAnsi="Arial" w:cs="Arial"/>
          <w:b/>
          <w:sz w:val="28"/>
          <w:szCs w:val="28"/>
        </w:rPr>
      </w:pPr>
      <w:r w:rsidRPr="00330ADE">
        <w:rPr>
          <w:rFonts w:ascii="Arial" w:eastAsia="Arial" w:hAnsi="Arial" w:cs="Arial"/>
          <w:b/>
          <w:sz w:val="28"/>
          <w:szCs w:val="28"/>
        </w:rPr>
        <w:t xml:space="preserve">      </w:t>
      </w:r>
    </w:p>
    <w:p w:rsidR="00330ADE" w:rsidRDefault="00330ADE" w:rsidP="008A5DB1">
      <w:pPr>
        <w:pStyle w:val="2"/>
        <w:numPr>
          <w:ilvl w:val="1"/>
          <w:numId w:val="1"/>
        </w:numPr>
        <w:ind w:left="0" w:firstLine="0"/>
        <w:jc w:val="center"/>
        <w:rPr>
          <w:rFonts w:ascii="Arial" w:hAnsi="Arial" w:cs="Arial"/>
          <w:b/>
          <w:sz w:val="28"/>
          <w:szCs w:val="28"/>
        </w:rPr>
      </w:pPr>
      <w:r w:rsidRPr="00330ADE">
        <w:rPr>
          <w:rFonts w:ascii="Arial" w:eastAsia="Arial" w:hAnsi="Arial" w:cs="Arial"/>
          <w:b/>
          <w:sz w:val="28"/>
          <w:szCs w:val="28"/>
        </w:rPr>
        <w:t xml:space="preserve"> </w:t>
      </w:r>
      <w:r w:rsidRPr="00330ADE">
        <w:rPr>
          <w:rFonts w:ascii="Arial" w:hAnsi="Arial" w:cs="Arial"/>
          <w:b/>
          <w:sz w:val="28"/>
          <w:szCs w:val="28"/>
        </w:rPr>
        <w:t>Р Е Ш Е Н И Е</w:t>
      </w:r>
    </w:p>
    <w:p w:rsidR="008A5DB1" w:rsidRPr="008A5DB1" w:rsidRDefault="008A5DB1" w:rsidP="008A5DB1">
      <w:pPr>
        <w:spacing w:after="0" w:line="240" w:lineRule="auto"/>
        <w:rPr>
          <w:lang w:eastAsia="zh-CN"/>
        </w:rPr>
      </w:pPr>
    </w:p>
    <w:p w:rsidR="00330ADE" w:rsidRDefault="00E3082B" w:rsidP="008A5DB1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</w:t>
      </w:r>
      <w:r w:rsidR="00695759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______</w:t>
      </w:r>
      <w:r w:rsidR="00330ADE">
        <w:rPr>
          <w:rFonts w:ascii="Arial" w:hAnsi="Arial" w:cs="Arial"/>
          <w:sz w:val="26"/>
          <w:szCs w:val="26"/>
        </w:rPr>
        <w:t xml:space="preserve"> 2019 г.                   </w:t>
      </w:r>
      <w:r w:rsidR="008A5DB1">
        <w:rPr>
          <w:rFonts w:ascii="Arial" w:hAnsi="Arial" w:cs="Arial"/>
          <w:sz w:val="26"/>
          <w:szCs w:val="26"/>
        </w:rPr>
        <w:t xml:space="preserve">  </w:t>
      </w:r>
      <w:r w:rsidR="00330ADE">
        <w:rPr>
          <w:rFonts w:ascii="Arial" w:hAnsi="Arial" w:cs="Arial"/>
          <w:sz w:val="26"/>
          <w:szCs w:val="26"/>
        </w:rPr>
        <w:t xml:space="preserve">      п. Демьянка                                      № ___                                   </w:t>
      </w:r>
    </w:p>
    <w:p w:rsidR="002008E4" w:rsidRDefault="00C9407B" w:rsidP="008A5DB1">
      <w:pPr>
        <w:widowControl w:val="0"/>
        <w:spacing w:after="0" w:line="240" w:lineRule="auto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</w:t>
      </w:r>
    </w:p>
    <w:p w:rsidR="002008E4" w:rsidRDefault="00C9407B" w:rsidP="008A5DB1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Думы </w:t>
      </w:r>
      <w:r w:rsidR="00330ADE">
        <w:rPr>
          <w:sz w:val="26"/>
          <w:szCs w:val="26"/>
        </w:rPr>
        <w:t>Сорового</w:t>
      </w:r>
      <w:r>
        <w:rPr>
          <w:sz w:val="26"/>
          <w:szCs w:val="26"/>
        </w:rPr>
        <w:t xml:space="preserve"> сельского поселения </w:t>
      </w:r>
    </w:p>
    <w:p w:rsidR="002008E4" w:rsidRDefault="00695759" w:rsidP="008A5DB1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от 27.11</w:t>
      </w:r>
      <w:r w:rsidR="00C9407B">
        <w:rPr>
          <w:sz w:val="26"/>
          <w:szCs w:val="26"/>
        </w:rPr>
        <w:t xml:space="preserve">.2013 № </w:t>
      </w:r>
      <w:r>
        <w:rPr>
          <w:sz w:val="26"/>
          <w:szCs w:val="26"/>
        </w:rPr>
        <w:t>81</w:t>
      </w:r>
      <w:r w:rsidR="00C9407B">
        <w:rPr>
          <w:sz w:val="26"/>
          <w:szCs w:val="26"/>
        </w:rPr>
        <w:t xml:space="preserve"> «Об утверждении Положения о бюджетном процессе в </w:t>
      </w:r>
      <w:r w:rsidR="00330ADE">
        <w:rPr>
          <w:sz w:val="26"/>
          <w:szCs w:val="26"/>
        </w:rPr>
        <w:t>Соровом</w:t>
      </w:r>
      <w:r w:rsidR="00C9407B">
        <w:rPr>
          <w:sz w:val="26"/>
          <w:szCs w:val="26"/>
        </w:rPr>
        <w:t xml:space="preserve"> сельском поселении»</w:t>
      </w:r>
    </w:p>
    <w:p w:rsidR="002008E4" w:rsidRDefault="002008E4">
      <w:pPr>
        <w:pStyle w:val="ConsPlusNormal"/>
        <w:ind w:left="567" w:firstLine="567"/>
        <w:jc w:val="both"/>
        <w:rPr>
          <w:sz w:val="26"/>
          <w:szCs w:val="26"/>
        </w:rPr>
      </w:pPr>
    </w:p>
    <w:p w:rsidR="002008E4" w:rsidRDefault="00C9407B">
      <w:pPr>
        <w:widowControl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</w:t>
      </w:r>
      <w:r w:rsidR="00330ADE">
        <w:rPr>
          <w:rFonts w:ascii="Arial" w:eastAsia="Times New Roman" w:hAnsi="Arial" w:cs="Arial"/>
          <w:sz w:val="26"/>
          <w:szCs w:val="26"/>
          <w:lang w:eastAsia="ru-RU"/>
        </w:rPr>
        <w:t>Сорового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Уватского муниципального района Тюменской области Дума </w:t>
      </w:r>
      <w:r w:rsidR="00330ADE">
        <w:rPr>
          <w:rFonts w:ascii="Arial" w:eastAsia="Times New Roman" w:hAnsi="Arial" w:cs="Arial"/>
          <w:sz w:val="26"/>
          <w:szCs w:val="26"/>
          <w:lang w:eastAsia="ru-RU"/>
        </w:rPr>
        <w:t xml:space="preserve">Сорового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2008E4" w:rsidRDefault="00330ADE">
      <w:pPr>
        <w:widowControl w:val="0"/>
        <w:spacing w:after="0" w:line="240" w:lineRule="auto"/>
        <w:ind w:firstLine="708"/>
        <w:jc w:val="both"/>
        <w:outlineLvl w:val="0"/>
      </w:pPr>
      <w:r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ab/>
        <w:t>Внести в решение Думы Сорового</w:t>
      </w:r>
      <w:r w:rsidR="008A5DB1">
        <w:rPr>
          <w:rFonts w:ascii="Arial" w:hAnsi="Arial" w:cs="Arial"/>
          <w:sz w:val="26"/>
          <w:szCs w:val="26"/>
        </w:rPr>
        <w:t xml:space="preserve"> сельского поселения от 27.11</w:t>
      </w:r>
      <w:r w:rsidR="00C9407B">
        <w:rPr>
          <w:rFonts w:ascii="Arial" w:hAnsi="Arial" w:cs="Arial"/>
          <w:sz w:val="26"/>
          <w:szCs w:val="26"/>
        </w:rPr>
        <w:t xml:space="preserve">.2013 № </w:t>
      </w:r>
      <w:r w:rsidR="008A5DB1">
        <w:rPr>
          <w:rFonts w:ascii="Arial" w:hAnsi="Arial" w:cs="Arial"/>
          <w:sz w:val="26"/>
          <w:szCs w:val="26"/>
        </w:rPr>
        <w:t>81</w:t>
      </w:r>
      <w:r w:rsidR="00C9407B">
        <w:rPr>
          <w:rFonts w:ascii="Arial" w:hAnsi="Arial" w:cs="Arial"/>
          <w:sz w:val="26"/>
          <w:szCs w:val="26"/>
        </w:rPr>
        <w:t xml:space="preserve"> «Об утверждении По</w:t>
      </w:r>
      <w:r>
        <w:rPr>
          <w:rFonts w:ascii="Arial" w:hAnsi="Arial" w:cs="Arial"/>
          <w:sz w:val="26"/>
          <w:szCs w:val="26"/>
        </w:rPr>
        <w:t>ложения о бюджетном процессе в Соровом</w:t>
      </w:r>
      <w:r w:rsidR="00C9407B">
        <w:rPr>
          <w:rFonts w:ascii="Arial" w:hAnsi="Arial" w:cs="Arial"/>
          <w:sz w:val="26"/>
          <w:szCs w:val="26"/>
        </w:rPr>
        <w:t xml:space="preserve"> сельском поселении» (далее по тексту – решение) (в редакции решений Думы </w:t>
      </w:r>
      <w:r>
        <w:rPr>
          <w:rFonts w:ascii="Arial" w:hAnsi="Arial" w:cs="Arial"/>
          <w:sz w:val="26"/>
          <w:szCs w:val="26"/>
        </w:rPr>
        <w:t>Сорового</w:t>
      </w:r>
      <w:r w:rsidR="008A5DB1">
        <w:rPr>
          <w:rFonts w:ascii="Arial" w:hAnsi="Arial" w:cs="Arial"/>
          <w:sz w:val="26"/>
          <w:szCs w:val="26"/>
        </w:rPr>
        <w:t xml:space="preserve"> сельского поселения от 30</w:t>
      </w:r>
      <w:r w:rsidR="00C9407B">
        <w:rPr>
          <w:rFonts w:ascii="Arial" w:hAnsi="Arial" w:cs="Arial"/>
          <w:sz w:val="26"/>
          <w:szCs w:val="26"/>
        </w:rPr>
        <w:t>.0</w:t>
      </w:r>
      <w:r w:rsidR="008A5DB1">
        <w:rPr>
          <w:rFonts w:ascii="Arial" w:hAnsi="Arial" w:cs="Arial"/>
          <w:sz w:val="26"/>
          <w:szCs w:val="26"/>
        </w:rPr>
        <w:t>5</w:t>
      </w:r>
      <w:r w:rsidR="00C9407B">
        <w:rPr>
          <w:rFonts w:ascii="Arial" w:hAnsi="Arial" w:cs="Arial"/>
          <w:sz w:val="26"/>
          <w:szCs w:val="26"/>
        </w:rPr>
        <w:t>.</w:t>
      </w:r>
      <w:r w:rsidR="008A5DB1">
        <w:rPr>
          <w:rFonts w:ascii="Arial" w:hAnsi="Arial" w:cs="Arial"/>
          <w:sz w:val="26"/>
          <w:szCs w:val="26"/>
        </w:rPr>
        <w:t>2014</w:t>
      </w:r>
      <w:r w:rsidR="00C9407B">
        <w:rPr>
          <w:rFonts w:ascii="Arial" w:hAnsi="Arial" w:cs="Arial"/>
          <w:sz w:val="26"/>
          <w:szCs w:val="26"/>
        </w:rPr>
        <w:t xml:space="preserve"> №</w:t>
      </w:r>
      <w:r w:rsidR="006B319B">
        <w:rPr>
          <w:rFonts w:ascii="Arial" w:hAnsi="Arial" w:cs="Arial"/>
          <w:sz w:val="26"/>
          <w:szCs w:val="26"/>
        </w:rPr>
        <w:t> </w:t>
      </w:r>
      <w:r w:rsidR="008A5DB1">
        <w:rPr>
          <w:rFonts w:ascii="Arial" w:hAnsi="Arial" w:cs="Arial"/>
          <w:sz w:val="26"/>
          <w:szCs w:val="26"/>
        </w:rPr>
        <w:t>92, от 13.08.2015 №</w:t>
      </w:r>
      <w:r w:rsidR="006B319B">
        <w:rPr>
          <w:rFonts w:ascii="Arial" w:hAnsi="Arial" w:cs="Arial"/>
          <w:sz w:val="26"/>
          <w:szCs w:val="26"/>
        </w:rPr>
        <w:t> </w:t>
      </w:r>
      <w:r w:rsidR="008A5DB1">
        <w:rPr>
          <w:rFonts w:ascii="Arial" w:hAnsi="Arial" w:cs="Arial"/>
          <w:sz w:val="26"/>
          <w:szCs w:val="26"/>
        </w:rPr>
        <w:t>125, от 07.12.2015 №</w:t>
      </w:r>
      <w:r w:rsidR="006B319B">
        <w:rPr>
          <w:rFonts w:ascii="Arial" w:hAnsi="Arial" w:cs="Arial"/>
          <w:sz w:val="26"/>
          <w:szCs w:val="26"/>
        </w:rPr>
        <w:t> </w:t>
      </w:r>
      <w:r w:rsidR="008A5DB1">
        <w:rPr>
          <w:rFonts w:ascii="Arial" w:hAnsi="Arial" w:cs="Arial"/>
          <w:sz w:val="26"/>
          <w:szCs w:val="26"/>
        </w:rPr>
        <w:t>12, от 08.12.2016 №</w:t>
      </w:r>
      <w:r w:rsidR="006B319B">
        <w:rPr>
          <w:rFonts w:ascii="Arial" w:hAnsi="Arial" w:cs="Arial"/>
          <w:sz w:val="26"/>
          <w:szCs w:val="26"/>
        </w:rPr>
        <w:t> </w:t>
      </w:r>
      <w:r w:rsidR="008A5DB1">
        <w:rPr>
          <w:rFonts w:ascii="Arial" w:hAnsi="Arial" w:cs="Arial"/>
          <w:sz w:val="26"/>
          <w:szCs w:val="26"/>
        </w:rPr>
        <w:t>51, от 25.05.2018 №</w:t>
      </w:r>
      <w:r w:rsidR="006B319B">
        <w:rPr>
          <w:rFonts w:ascii="Arial" w:hAnsi="Arial" w:cs="Arial"/>
          <w:sz w:val="26"/>
          <w:szCs w:val="26"/>
        </w:rPr>
        <w:t> </w:t>
      </w:r>
      <w:r w:rsidR="008A5DB1">
        <w:rPr>
          <w:rFonts w:ascii="Arial" w:hAnsi="Arial" w:cs="Arial"/>
          <w:sz w:val="26"/>
          <w:szCs w:val="26"/>
        </w:rPr>
        <w:t>86</w:t>
      </w:r>
      <w:r w:rsidR="00C9407B">
        <w:rPr>
          <w:rFonts w:ascii="Arial" w:hAnsi="Arial" w:cs="Arial"/>
          <w:sz w:val="26"/>
          <w:szCs w:val="26"/>
        </w:rPr>
        <w:t>)</w:t>
      </w:r>
      <w:r w:rsidR="008A5DB1">
        <w:rPr>
          <w:rFonts w:ascii="Arial" w:hAnsi="Arial" w:cs="Arial"/>
          <w:sz w:val="26"/>
          <w:szCs w:val="26"/>
        </w:rPr>
        <w:t xml:space="preserve"> </w:t>
      </w:r>
      <w:r w:rsidR="00C9407B">
        <w:rPr>
          <w:rFonts w:ascii="Arial" w:hAnsi="Arial" w:cs="Arial"/>
          <w:sz w:val="26"/>
          <w:szCs w:val="26"/>
        </w:rPr>
        <w:t>следующие изменения:</w:t>
      </w:r>
    </w:p>
    <w:p w:rsidR="002008E4" w:rsidRDefault="00C9407B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2008E4" w:rsidRDefault="00C9407B">
      <w:pPr>
        <w:pStyle w:val="ConsPlusNormal"/>
        <w:ind w:firstLine="567"/>
        <w:jc w:val="both"/>
      </w:pPr>
      <w:r>
        <w:rPr>
          <w:sz w:val="26"/>
          <w:szCs w:val="26"/>
        </w:rPr>
        <w:t>а)</w:t>
      </w:r>
      <w:r>
        <w:rPr>
          <w:sz w:val="26"/>
          <w:szCs w:val="26"/>
        </w:rPr>
        <w:tab/>
        <w:t>Раздел 11 изложить  в следующей редакции:</w:t>
      </w:r>
    </w:p>
    <w:p w:rsidR="002008E4" w:rsidRDefault="00C9407B">
      <w:pPr>
        <w:pStyle w:val="ConsPlusNormal"/>
        <w:ind w:firstLine="567"/>
        <w:jc w:val="both"/>
      </w:pPr>
      <w:r>
        <w:rPr>
          <w:sz w:val="26"/>
          <w:szCs w:val="26"/>
        </w:rPr>
        <w:t>«</w:t>
      </w:r>
      <w:r>
        <w:rPr>
          <w:b/>
          <w:bCs/>
          <w:sz w:val="26"/>
          <w:szCs w:val="26"/>
        </w:rPr>
        <w:t>11. Муниципальный финансовый контроль и внутренний финансовый аудит</w:t>
      </w:r>
    </w:p>
    <w:p w:rsidR="002008E4" w:rsidRDefault="00C9407B">
      <w:pPr>
        <w:pStyle w:val="ConsPlusNormal"/>
        <w:ind w:firstLine="567"/>
        <w:jc w:val="both"/>
      </w:pPr>
      <w:r>
        <w:rPr>
          <w:sz w:val="26"/>
          <w:szCs w:val="26"/>
        </w:rPr>
        <w:t>11.1.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соблюдения условий муниципальных контрактов, договоров (соглашений) о предоставлении средств из бюджета, органом внешнего муниципального финансового контроля  осуществляется внешний муниципальный финансовый контроль, органом внутреннего  муниципального финансового контроля,  наделенным полномочиями по внутреннему муниципальному финансовому контролю в сфере бюджетных правоотношений, осуществляется внутренний муниципальный  финансовый контроль.</w:t>
      </w:r>
    </w:p>
    <w:p w:rsidR="002008E4" w:rsidRDefault="00C9407B">
      <w:pPr>
        <w:pStyle w:val="ConsPlusNormal"/>
        <w:ind w:firstLine="567"/>
        <w:jc w:val="both"/>
      </w:pPr>
      <w:r>
        <w:rPr>
          <w:sz w:val="26"/>
          <w:szCs w:val="26"/>
        </w:rPr>
        <w:t>11.2. Муниципальный финансовый контроль осуществляется в соответствии с бюджетным законодательством Российской Федерации, настоящим Положением, иными нормативными правовыми актами.</w:t>
      </w:r>
    </w:p>
    <w:p w:rsidR="002008E4" w:rsidRDefault="00C9407B">
      <w:pPr>
        <w:pStyle w:val="ConsPlusNormal"/>
        <w:ind w:firstLine="567"/>
        <w:jc w:val="both"/>
      </w:pPr>
      <w:r>
        <w:rPr>
          <w:sz w:val="26"/>
          <w:szCs w:val="26"/>
        </w:rPr>
        <w:t xml:space="preserve">11.3. Главными распорядителями и распорядителями средств местного бюджета, главными администраторами (администраторами) доходов местного </w:t>
      </w:r>
      <w:r>
        <w:rPr>
          <w:sz w:val="26"/>
          <w:szCs w:val="26"/>
        </w:rPr>
        <w:lastRenderedPageBreak/>
        <w:t>бюджета, главными администраторами (администраторами) источников финансирования дефицита местного бюджета  (далее — администратор бюджетных средств) осуществляется внутренний финансовый аудит в целях:</w:t>
      </w:r>
    </w:p>
    <w:p w:rsidR="002008E4" w:rsidRDefault="00C9407B">
      <w:pPr>
        <w:pStyle w:val="ConsPlusNormal"/>
        <w:ind w:firstLine="567"/>
        <w:jc w:val="both"/>
      </w:pPr>
      <w:r>
        <w:rPr>
          <w:sz w:val="26"/>
          <w:szCs w:val="26"/>
        </w:rPr>
        <w:t>- оценки надежности внутреннего процесса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- внутренний финансовый контроль), и подготовки предложений об организации внутреннего финансового контроля;</w:t>
      </w:r>
    </w:p>
    <w:p w:rsidR="002008E4" w:rsidRDefault="00C9407B">
      <w:pPr>
        <w:pStyle w:val="ConsPlusNormal"/>
        <w:ind w:firstLine="567"/>
        <w:jc w:val="both"/>
      </w:pPr>
      <w:r>
        <w:rPr>
          <w:sz w:val="26"/>
          <w:szCs w:val="26"/>
        </w:rPr>
        <w:t>-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пунктом 5 статьи 264.1 Бюджетного кодекса Российской Федерации;</w:t>
      </w:r>
    </w:p>
    <w:p w:rsidR="002008E4" w:rsidRDefault="00C9407B">
      <w:pPr>
        <w:pStyle w:val="ConsPlusNormal"/>
        <w:ind w:firstLine="567"/>
        <w:jc w:val="both"/>
      </w:pPr>
      <w:r>
        <w:rPr>
          <w:sz w:val="26"/>
          <w:szCs w:val="26"/>
        </w:rPr>
        <w:t>- повышения качества финансового менеджмента.</w:t>
      </w:r>
    </w:p>
    <w:p w:rsidR="002008E4" w:rsidRDefault="00C9407B">
      <w:pPr>
        <w:pStyle w:val="ConsPlusNormal"/>
        <w:ind w:firstLine="567"/>
        <w:jc w:val="both"/>
      </w:pPr>
      <w:r>
        <w:rPr>
          <w:sz w:val="26"/>
          <w:szCs w:val="26"/>
        </w:rPr>
        <w:t xml:space="preserve"> 11.4. Внутренний финансовый аудит осуществляется в соответствии с бюджетным законодательством Российской Федерации и федеральными стандартами внутреннего финансового аудита, установленными Министерством финансов Российской Федерации.».</w:t>
      </w:r>
    </w:p>
    <w:p w:rsidR="002008E4" w:rsidRDefault="00C9407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>Настоящее решение подлежит обнародованию путём  размещения на информационных стендах в местах</w:t>
      </w:r>
      <w:r w:rsidR="00330ADE">
        <w:rPr>
          <w:rFonts w:ascii="Arial" w:eastAsia="Times New Roman" w:hAnsi="Arial" w:cs="Arial"/>
          <w:sz w:val="26"/>
          <w:szCs w:val="26"/>
          <w:lang w:eastAsia="ru-RU"/>
        </w:rPr>
        <w:t xml:space="preserve">, установленных администрацией Сорового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2008E4" w:rsidRDefault="00C9407B">
      <w:pPr>
        <w:widowControl w:val="0"/>
        <w:spacing w:after="0" w:line="240" w:lineRule="auto"/>
        <w:ind w:firstLine="567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Настоящее решение вступает в силу с 1 января 2020 года.  </w:t>
      </w:r>
    </w:p>
    <w:p w:rsidR="002008E4" w:rsidRDefault="00C9407B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Контроль за исполнением настоящего решения возложить на постоянную комиссию Думы </w:t>
      </w:r>
      <w:r w:rsidR="00330ADE">
        <w:rPr>
          <w:rFonts w:ascii="Arial" w:eastAsia="Times New Roman" w:hAnsi="Arial" w:cs="Arial"/>
          <w:sz w:val="26"/>
          <w:szCs w:val="26"/>
          <w:lang w:eastAsia="ru-RU"/>
        </w:rPr>
        <w:t xml:space="preserve">Сорового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имущественным отношениям.</w:t>
      </w:r>
    </w:p>
    <w:p w:rsidR="002008E4" w:rsidRDefault="002008E4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2008E4" w:rsidRDefault="002008E4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2008E4" w:rsidRDefault="00C9407B" w:rsidP="00330ADE">
      <w:pPr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                    </w:t>
      </w:r>
      <w:r w:rsidR="00330ADE">
        <w:rPr>
          <w:rFonts w:ascii="Arial" w:eastAsia="Times New Roman" w:hAnsi="Arial" w:cs="Arial"/>
          <w:sz w:val="26"/>
          <w:szCs w:val="26"/>
          <w:lang w:eastAsia="ru-RU"/>
        </w:rPr>
        <w:t>С.В.Бондаренко</w:t>
      </w:r>
    </w:p>
    <w:sectPr w:rsidR="002008E4" w:rsidSect="006B319B">
      <w:headerReference w:type="default" r:id="rId9"/>
      <w:pgSz w:w="11906" w:h="16838"/>
      <w:pgMar w:top="1134" w:right="567" w:bottom="1134" w:left="1701" w:header="720" w:footer="720" w:gutter="0"/>
      <w:cols w:space="720"/>
      <w:formProt w:val="0"/>
      <w:titlePg/>
      <w:docGrid w:linePitch="299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DAB" w:rsidRDefault="00667DAB" w:rsidP="002008E4">
      <w:pPr>
        <w:spacing w:after="0" w:line="240" w:lineRule="auto"/>
      </w:pPr>
      <w:r>
        <w:separator/>
      </w:r>
    </w:p>
  </w:endnote>
  <w:endnote w:type="continuationSeparator" w:id="0">
    <w:p w:rsidR="00667DAB" w:rsidRDefault="00667DAB" w:rsidP="00200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DAB" w:rsidRDefault="00667DAB" w:rsidP="002008E4">
      <w:pPr>
        <w:spacing w:after="0" w:line="240" w:lineRule="auto"/>
      </w:pPr>
      <w:r>
        <w:separator/>
      </w:r>
    </w:p>
  </w:footnote>
  <w:footnote w:type="continuationSeparator" w:id="0">
    <w:p w:rsidR="00667DAB" w:rsidRDefault="00667DAB" w:rsidP="00200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6864029"/>
      <w:docPartObj>
        <w:docPartGallery w:val="Page Numbers (Top of Page)"/>
        <w:docPartUnique/>
      </w:docPartObj>
    </w:sdtPr>
    <w:sdtContent>
      <w:p w:rsidR="006B319B" w:rsidRDefault="00A414FC">
        <w:pPr>
          <w:pStyle w:val="ad"/>
          <w:jc w:val="center"/>
        </w:pPr>
        <w:fldSimple w:instr=" PAGE   \* MERGEFORMAT ">
          <w:r w:rsidR="00E3082B">
            <w:rPr>
              <w:noProof/>
            </w:rPr>
            <w:t>2</w:t>
          </w:r>
        </w:fldSimple>
      </w:p>
    </w:sdtContent>
  </w:sdt>
  <w:p w:rsidR="002008E4" w:rsidRDefault="002008E4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88816A7"/>
    <w:multiLevelType w:val="multilevel"/>
    <w:tmpl w:val="8580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08E4"/>
    <w:rsid w:val="001C2675"/>
    <w:rsid w:val="002008E4"/>
    <w:rsid w:val="00330ADE"/>
    <w:rsid w:val="00586BD9"/>
    <w:rsid w:val="00667DAB"/>
    <w:rsid w:val="00695759"/>
    <w:rsid w:val="006B319B"/>
    <w:rsid w:val="008A5DB1"/>
    <w:rsid w:val="00A414FC"/>
    <w:rsid w:val="00C9407B"/>
    <w:rsid w:val="00E30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8E4"/>
    <w:pPr>
      <w:spacing w:after="200"/>
    </w:pPr>
    <w:rPr>
      <w:color w:val="00000A"/>
      <w:sz w:val="22"/>
    </w:rPr>
  </w:style>
  <w:style w:type="paragraph" w:styleId="2">
    <w:name w:val="heading 2"/>
    <w:basedOn w:val="a"/>
    <w:next w:val="a"/>
    <w:link w:val="20"/>
    <w:semiHidden/>
    <w:unhideWhenUsed/>
    <w:qFormat/>
    <w:rsid w:val="00330ADE"/>
    <w:pPr>
      <w:keepNext/>
      <w:tabs>
        <w:tab w:val="num" w:pos="1440"/>
      </w:tabs>
      <w:suppressAutoHyphens/>
      <w:spacing w:after="0" w:line="240" w:lineRule="auto"/>
      <w:ind w:left="1440" w:hanging="720"/>
      <w:jc w:val="both"/>
      <w:outlineLvl w:val="1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2008E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2008E4"/>
    <w:pPr>
      <w:spacing w:after="140" w:line="288" w:lineRule="auto"/>
    </w:pPr>
  </w:style>
  <w:style w:type="paragraph" w:styleId="a8">
    <w:name w:val="List"/>
    <w:basedOn w:val="a7"/>
    <w:rsid w:val="002008E4"/>
    <w:rPr>
      <w:rFonts w:cs="Mangal"/>
    </w:rPr>
  </w:style>
  <w:style w:type="paragraph" w:styleId="a9">
    <w:name w:val="Title"/>
    <w:basedOn w:val="a"/>
    <w:rsid w:val="002008E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2008E4"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330ADE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810D0-6CC2-42AC-82BE-9FE8D6391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dc:description/>
  <cp:lastModifiedBy>User</cp:lastModifiedBy>
  <cp:revision>13</cp:revision>
  <cp:lastPrinted>2019-12-26T05:54:00Z</cp:lastPrinted>
  <dcterms:created xsi:type="dcterms:W3CDTF">2018-03-26T04:22:00Z</dcterms:created>
  <dcterms:modified xsi:type="dcterms:W3CDTF">2019-12-26T05:54:00Z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